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EACBB" w14:textId="77777777" w:rsidR="000316AB" w:rsidRPr="00E97BC9" w:rsidRDefault="00E97BC9" w:rsidP="00E97BC9">
      <w:pPr>
        <w:jc w:val="center"/>
        <w:rPr>
          <w:b/>
          <w:color w:val="1F497D" w:themeColor="text2"/>
        </w:rPr>
      </w:pPr>
      <w:r w:rsidRPr="00E97BC9">
        <w:rPr>
          <w:b/>
          <w:color w:val="1F497D" w:themeColor="text2"/>
        </w:rPr>
        <w:t>Ouverture secteur pédiatrique</w:t>
      </w:r>
    </w:p>
    <w:p w14:paraId="65856F7A" w14:textId="77777777" w:rsidR="00E97BC9" w:rsidRDefault="00E97BC9" w:rsidP="00E97BC9">
      <w:pPr>
        <w:jc w:val="center"/>
      </w:pPr>
      <w:r>
        <w:t>Centre Européen de Rééducation des Brulures, Plaies et Cicatrices</w:t>
      </w:r>
    </w:p>
    <w:p w14:paraId="4B128ABD" w14:textId="17316EED" w:rsidR="00E97BC9" w:rsidRDefault="00E97BC9" w:rsidP="00DB2DC4">
      <w:pPr>
        <w:jc w:val="center"/>
      </w:pPr>
      <w:r>
        <w:t xml:space="preserve">Clinique du Dr STER – </w:t>
      </w:r>
      <w:proofErr w:type="spellStart"/>
      <w:r>
        <w:t>Lamalou</w:t>
      </w:r>
      <w:proofErr w:type="spellEnd"/>
      <w:r>
        <w:t xml:space="preserve"> les Bains</w:t>
      </w:r>
      <w:r w:rsidR="00BB43E8">
        <w:t xml:space="preserve"> – Hérault - Occitanie</w:t>
      </w:r>
    </w:p>
    <w:p w14:paraId="21615253" w14:textId="77777777" w:rsidR="00E97BC9" w:rsidRDefault="00E97BC9" w:rsidP="00E97BC9"/>
    <w:p w14:paraId="2D9FEF94" w14:textId="77777777" w:rsidR="00E97BC9" w:rsidRDefault="00E97BC9" w:rsidP="00924AC3">
      <w:pPr>
        <w:jc w:val="center"/>
      </w:pPr>
      <w:r>
        <w:rPr>
          <w:noProof/>
        </w:rPr>
        <w:drawing>
          <wp:inline distT="0" distB="0" distL="0" distR="0" wp14:anchorId="54B2FD46" wp14:editId="71AB3806">
            <wp:extent cx="3950949" cy="2202254"/>
            <wp:effectExtent l="0" t="0" r="12065" b="7620"/>
            <wp:docPr id="1" name="Image 1" descr="Macintosh HD:Users:marc:Desktop:Capture d’écran 2018-03-28 à 11.0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:Desktop:Capture d’écran 2018-03-28 à 11.01.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49" cy="22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C7CC" w14:textId="77777777" w:rsidR="00E97BC9" w:rsidRDefault="00E97BC9" w:rsidP="00E97BC9"/>
    <w:p w14:paraId="5E1BBE71" w14:textId="77777777" w:rsidR="00E97BC9" w:rsidRDefault="00201BC4" w:rsidP="00924AC3">
      <w:pPr>
        <w:jc w:val="both"/>
      </w:pPr>
      <w:r>
        <w:t>C’est au sein de son nouveau Centre Européen de Rééducation des Brulures, Plaies et Cicatrices, que la Clinique du Dr STER</w:t>
      </w:r>
      <w:r w:rsidR="00924AC3">
        <w:t xml:space="preserve"> </w:t>
      </w:r>
      <w:proofErr w:type="spellStart"/>
      <w:r w:rsidR="00924AC3">
        <w:t>Lamalou</w:t>
      </w:r>
      <w:proofErr w:type="spellEnd"/>
      <w:r w:rsidR="00924AC3">
        <w:t xml:space="preserve"> les Bains</w:t>
      </w:r>
      <w:r>
        <w:t xml:space="preserve"> a ouvert en janvier 2018 un secteur pédiatrique.</w:t>
      </w:r>
    </w:p>
    <w:p w14:paraId="6965CD17" w14:textId="77777777" w:rsidR="00201BC4" w:rsidRDefault="00201BC4" w:rsidP="00924AC3">
      <w:pPr>
        <w:jc w:val="both"/>
      </w:pPr>
    </w:p>
    <w:p w14:paraId="0179D59C" w14:textId="77777777" w:rsidR="00201BC4" w:rsidRDefault="00201BC4" w:rsidP="00924AC3">
      <w:pPr>
        <w:jc w:val="both"/>
      </w:pPr>
      <w:r>
        <w:t xml:space="preserve">Ce secteur </w:t>
      </w:r>
      <w:r w:rsidR="008E17DA">
        <w:t>de</w:t>
      </w:r>
      <w:r>
        <w:t xml:space="preserve"> prise en charge des enfants de 0 à 18 ans, est spécialisée dans la prise en charge en rééducation des pathologies brûlés et pathologies cutanées graves.</w:t>
      </w:r>
    </w:p>
    <w:p w14:paraId="3A046484" w14:textId="77777777" w:rsidR="00201BC4" w:rsidRDefault="00201BC4" w:rsidP="00924AC3">
      <w:pPr>
        <w:jc w:val="both"/>
      </w:pPr>
    </w:p>
    <w:p w14:paraId="5590E130" w14:textId="77777777" w:rsidR="00924AC3" w:rsidRDefault="00201BC4" w:rsidP="00924AC3">
      <w:pPr>
        <w:jc w:val="both"/>
      </w:pPr>
      <w:r>
        <w:t>Ainsi, au plein cœur de la région Occitanie, entre les</w:t>
      </w:r>
      <w:r w:rsidR="006F3B43">
        <w:t xml:space="preserve"> deux grands</w:t>
      </w:r>
      <w:r>
        <w:t xml:space="preserve"> centre</w:t>
      </w:r>
      <w:r w:rsidR="006F3B43">
        <w:t>s</w:t>
      </w:r>
      <w:r>
        <w:t xml:space="preserve"> de traitement des brûlés de Montpellier et Toulouse, la</w:t>
      </w:r>
      <w:r w:rsidR="006F3B43">
        <w:t xml:space="preserve"> Clinique du Dr STER propose aux jeunes patients</w:t>
      </w:r>
      <w:r w:rsidR="006324A3">
        <w:t xml:space="preserve"> des espaces dédié</w:t>
      </w:r>
      <w:r w:rsidR="00924AC3">
        <w:t>s</w:t>
      </w:r>
      <w:r w:rsidR="006324A3">
        <w:t xml:space="preserve"> composé</w:t>
      </w:r>
      <w:r w:rsidR="00924AC3">
        <w:t>s</w:t>
      </w:r>
      <w:r w:rsidR="006324A3">
        <w:t xml:space="preserve"> de chambr</w:t>
      </w:r>
      <w:r w:rsidR="00924AC3">
        <w:t xml:space="preserve">es </w:t>
      </w:r>
      <w:r w:rsidR="008E17DA">
        <w:t>parents/enfants de haut niveau</w:t>
      </w:r>
      <w:r w:rsidR="00924AC3">
        <w:t>,</w:t>
      </w:r>
      <w:r w:rsidR="006324A3">
        <w:t xml:space="preserve"> de salles de jeux intéri</w:t>
      </w:r>
      <w:r w:rsidR="008E17DA">
        <w:t>eures et extérieures permettant le développement moteur et cognitif,</w:t>
      </w:r>
      <w:r w:rsidR="00924AC3">
        <w:t xml:space="preserve"> d’une infirmerie dédiée et d’</w:t>
      </w:r>
      <w:r w:rsidR="006324A3">
        <w:t>une salle de classe</w:t>
      </w:r>
      <w:r w:rsidR="008E17DA">
        <w:t>, d’éveil et de socialisation</w:t>
      </w:r>
      <w:r w:rsidR="006324A3">
        <w:t>.</w:t>
      </w:r>
      <w:r w:rsidR="00924AC3">
        <w:t xml:space="preserve"> Le tout dans un environnement sécurisé et préservé permettant de limiter au maximum les effets de la rupture avec le milieu ordinaire.</w:t>
      </w:r>
    </w:p>
    <w:p w14:paraId="321BCD73" w14:textId="77777777" w:rsidR="001E5C86" w:rsidRDefault="001E5C86" w:rsidP="00924AC3">
      <w:pPr>
        <w:jc w:val="both"/>
      </w:pPr>
    </w:p>
    <w:p w14:paraId="6FA5748A" w14:textId="77777777" w:rsidR="001E5C86" w:rsidRDefault="001E5C86" w:rsidP="00924AC3">
      <w:pPr>
        <w:jc w:val="both"/>
      </w:pPr>
      <w:r>
        <w:t>Du point de vue des soins, les jeunes patients bénéficient des nouvelles installations du Centre Européen de Rééducation des Brûlure, Plaies et Cicatrices : salle de pansement à air maitrisé, plateau technique de rééducation doté de matériel connecté de dernière génération, salle d’éducation thérapeutique, laboratoire photographique</w:t>
      </w:r>
      <w:r w:rsidR="008E17DA">
        <w:t xml:space="preserve"> d’évaluation</w:t>
      </w:r>
      <w:r>
        <w:t>, salle de maquillage correcteur…</w:t>
      </w:r>
    </w:p>
    <w:p w14:paraId="3974C214" w14:textId="77777777" w:rsidR="001E5C86" w:rsidRDefault="001E5C86" w:rsidP="00924AC3">
      <w:pPr>
        <w:jc w:val="both"/>
      </w:pPr>
      <w:r>
        <w:t>Les enfants et les parents profitent également d’une équipe pluridisciplinaire dédiée et hyperspécialisée. La dimension psychologique, sociale et éducative est également très présente dans</w:t>
      </w:r>
      <w:r w:rsidR="00924AC3">
        <w:t xml:space="preserve"> le suivi de la prise en charge des enfants et des accompagnements spécifiques sont proposés aux parents.</w:t>
      </w:r>
    </w:p>
    <w:p w14:paraId="4F463B21" w14:textId="77777777" w:rsidR="00E97BC9" w:rsidRDefault="001E5C86" w:rsidP="00924AC3">
      <w:pPr>
        <w:jc w:val="both"/>
      </w:pPr>
      <w:r>
        <w:t>Actuelleme</w:t>
      </w:r>
      <w:r w:rsidR="00924AC3">
        <w:t>nt, le service comprend 8 lits</w:t>
      </w:r>
      <w:r w:rsidR="008E17DA">
        <w:t>, une extension</w:t>
      </w:r>
      <w:r>
        <w:t xml:space="preserve"> </w:t>
      </w:r>
      <w:r w:rsidR="008E17DA">
        <w:t xml:space="preserve">à 20 lits est prévue </w:t>
      </w:r>
      <w:r>
        <w:t>d’ici 2020.</w:t>
      </w:r>
    </w:p>
    <w:p w14:paraId="54572DDD" w14:textId="77777777" w:rsidR="00E97BC9" w:rsidRDefault="00E97BC9" w:rsidP="001E5C86">
      <w:pPr>
        <w:jc w:val="center"/>
      </w:pPr>
    </w:p>
    <w:p w14:paraId="2F875F10" w14:textId="77777777" w:rsidR="001E5C86" w:rsidRDefault="00DB2DC4" w:rsidP="001E5C86">
      <w:pPr>
        <w:jc w:val="center"/>
      </w:pPr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 wp14:anchorId="509136F7" wp14:editId="6DF67413">
            <wp:extent cx="2291659" cy="3055546"/>
            <wp:effectExtent l="0" t="0" r="0" b="0"/>
            <wp:docPr id="3" name="16E7E0FA-0E97-476A-B304-923FA4DF08E3" descr="cid:0E6DE1CD-2CB3-4216-87EF-FB33F4DF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E7E0FA-0E97-476A-B304-923FA4DF08E3" descr="cid:0E6DE1CD-2CB3-4216-87EF-FB33F4DF1707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20" cy="305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7756B23D" w14:textId="77777777" w:rsidR="001E5C86" w:rsidRDefault="001E5C86" w:rsidP="001E5C86">
      <w:pPr>
        <w:jc w:val="center"/>
      </w:pPr>
    </w:p>
    <w:p w14:paraId="5400CEA9" w14:textId="77777777" w:rsidR="001E5C86" w:rsidRDefault="001E5C86" w:rsidP="001E5C86">
      <w:pPr>
        <w:jc w:val="center"/>
      </w:pPr>
    </w:p>
    <w:p w14:paraId="3E051704" w14:textId="77777777" w:rsidR="00E97BC9" w:rsidRDefault="00E97BC9" w:rsidP="001E5C86">
      <w:pPr>
        <w:jc w:val="center"/>
      </w:pPr>
      <w:r>
        <w:rPr>
          <w:noProof/>
        </w:rPr>
        <w:drawing>
          <wp:inline distT="0" distB="0" distL="0" distR="0" wp14:anchorId="22CFEEA5" wp14:editId="1E02FF98">
            <wp:extent cx="3720533" cy="2090464"/>
            <wp:effectExtent l="0" t="0" r="0" b="0"/>
            <wp:docPr id="2" name="Image 2" descr="Macintosh HD:private:var:folders:07:1cc69b6141d659d4p28f03cr0000gp:T:TemporaryItems:20170608_1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07:1cc69b6141d659d4p28f03cr0000gp:T:TemporaryItems:20170608_1028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33" cy="20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C453" w14:textId="77777777" w:rsidR="00E97BC9" w:rsidRDefault="00E97BC9" w:rsidP="00E97BC9"/>
    <w:p w14:paraId="0988961F" w14:textId="77777777" w:rsidR="00E97BC9" w:rsidRDefault="00E97BC9" w:rsidP="00E97BC9"/>
    <w:p w14:paraId="57F3E14D" w14:textId="77777777" w:rsidR="00E97BC9" w:rsidRDefault="00E97BC9" w:rsidP="00E97BC9"/>
    <w:p w14:paraId="42173019" w14:textId="77777777" w:rsidR="00E97BC9" w:rsidRDefault="00E97BC9" w:rsidP="00E97BC9"/>
    <w:p w14:paraId="0E9D02DB" w14:textId="77777777" w:rsidR="00E97BC9" w:rsidRDefault="00E97BC9" w:rsidP="00E97BC9"/>
    <w:p w14:paraId="388341E2" w14:textId="77777777" w:rsidR="00E97BC9" w:rsidRDefault="00E97BC9" w:rsidP="00E97BC9"/>
    <w:p w14:paraId="1E834908" w14:textId="77777777" w:rsidR="00E97BC9" w:rsidRDefault="00E97BC9" w:rsidP="00E97BC9"/>
    <w:p w14:paraId="2D9567C9" w14:textId="77777777" w:rsidR="00E97BC9" w:rsidRDefault="00E97BC9" w:rsidP="00E97BC9"/>
    <w:p w14:paraId="57BB667B" w14:textId="77777777" w:rsidR="00E97BC9" w:rsidRDefault="00E97BC9" w:rsidP="00E97BC9"/>
    <w:p w14:paraId="4B575C11" w14:textId="77777777" w:rsidR="00E97BC9" w:rsidRDefault="00E97BC9" w:rsidP="00E97BC9"/>
    <w:p w14:paraId="7173DAC7" w14:textId="77777777" w:rsidR="00E97BC9" w:rsidRPr="00E97BC9" w:rsidRDefault="00E97BC9" w:rsidP="00E97BC9"/>
    <w:p w14:paraId="049D05FF" w14:textId="77777777" w:rsidR="00E97BC9" w:rsidRDefault="00E97BC9" w:rsidP="00E97BC9"/>
    <w:p w14:paraId="16FBCB4D" w14:textId="77777777" w:rsidR="00E97BC9" w:rsidRPr="00E97BC9" w:rsidRDefault="00E97BC9" w:rsidP="00E97BC9">
      <w:pPr>
        <w:tabs>
          <w:tab w:val="left" w:pos="938"/>
        </w:tabs>
      </w:pPr>
    </w:p>
    <w:sectPr w:rsidR="00E97BC9" w:rsidRPr="00E97BC9" w:rsidSect="000316A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BC9"/>
    <w:rsid w:val="000316AB"/>
    <w:rsid w:val="001E5C86"/>
    <w:rsid w:val="00201BC4"/>
    <w:rsid w:val="006324A3"/>
    <w:rsid w:val="006F3B43"/>
    <w:rsid w:val="008E17DA"/>
    <w:rsid w:val="00924AC3"/>
    <w:rsid w:val="00BB43E8"/>
    <w:rsid w:val="00DB2DC4"/>
    <w:rsid w:val="00E9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3FA1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7BC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B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7BC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B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cid:0E6DE1CD-2CB3-4216-87EF-FB33F4DF1707" TargetMode="External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286</Words>
  <Characters>1578</Characters>
  <Application>Microsoft Macintosh Word</Application>
  <DocSecurity>0</DocSecurity>
  <Lines>13</Lines>
  <Paragraphs>3</Paragraphs>
  <ScaleCrop>false</ScaleCrop>
  <Company>Cliniques du Dr Ster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Krugler</dc:creator>
  <cp:keywords/>
  <dc:description/>
  <cp:lastModifiedBy>Marc Krugler</cp:lastModifiedBy>
  <cp:revision>3</cp:revision>
  <dcterms:created xsi:type="dcterms:W3CDTF">2018-03-28T13:11:00Z</dcterms:created>
  <dcterms:modified xsi:type="dcterms:W3CDTF">2018-03-29T15:17:00Z</dcterms:modified>
</cp:coreProperties>
</file>