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60" w:rsidRPr="000D7260" w:rsidRDefault="000D7260" w:rsidP="000D7260">
      <w:pPr>
        <w:jc w:val="center"/>
        <w:rPr>
          <w:b/>
        </w:rPr>
      </w:pPr>
      <w:r w:rsidRPr="000D7260">
        <w:rPr>
          <w:b/>
        </w:rPr>
        <w:t>Article de la Clinique Les Glénan (29)</w:t>
      </w:r>
      <w:bookmarkStart w:id="0" w:name="_GoBack"/>
      <w:bookmarkEnd w:id="0"/>
    </w:p>
    <w:p w:rsidR="00DC3A94" w:rsidRDefault="00DC3A94"/>
    <w:p w:rsidR="00DC3A94" w:rsidRDefault="00DC3A94" w:rsidP="00DC3A94">
      <w:pPr>
        <w:jc w:val="both"/>
      </w:pPr>
      <w:r>
        <w:t xml:space="preserve">A l’initiative du pharmacien de la clinique et de l’ensemble des responsables des vigilances, l’outil chambre des erreurs a été développé en vue de former et sensibiliser les professionnels à la GDR (Gestion Des Risques) mais également pour fédérer les professionnels autour d’un projet commun. </w:t>
      </w:r>
    </w:p>
    <w:p w:rsidR="00DC3A94" w:rsidRDefault="00DC3A94" w:rsidP="00DC3A94">
      <w:pPr>
        <w:jc w:val="both"/>
      </w:pPr>
      <w:r>
        <w:t>Cet outil a été utilisé tant comme un outil de formation GDR que comme un outil de RH et de motivation d’équipe.</w:t>
      </w:r>
    </w:p>
    <w:p w:rsidR="00DC3A94" w:rsidRDefault="00DC3A94" w:rsidP="00DC3A94">
      <w:pPr>
        <w:jc w:val="both"/>
      </w:pPr>
      <w:r>
        <w:t>La chambre des erreurs est un outil de simulation en santé qui permet de reproduire des situations ou environnements à risques en vue de sensibiliser et former les professionnels.</w:t>
      </w:r>
    </w:p>
    <w:p w:rsidR="00DC3A94" w:rsidRDefault="00DC3A94" w:rsidP="00DC3A94">
      <w:pPr>
        <w:jc w:val="both"/>
      </w:pPr>
      <w:r>
        <w:t>Pour parvenir à répondre à nos objectifs, l’équipe projet a retenu 20 erreurs dans les domaines médicaments / hygiène / sécurité /</w:t>
      </w:r>
      <w:proofErr w:type="spellStart"/>
      <w:r>
        <w:t>identitovigilance</w:t>
      </w:r>
      <w:proofErr w:type="spellEnd"/>
      <w:r>
        <w:t xml:space="preserve"> et soins, en se référant aux événements indésirables, aux audits, aux erreurs les + couramment commises.</w:t>
      </w:r>
    </w:p>
    <w:p w:rsidR="00DC3A94" w:rsidRDefault="00DC3A94" w:rsidP="00DC3A94">
      <w:pPr>
        <w:jc w:val="both"/>
      </w:pPr>
      <w:r>
        <w:t xml:space="preserve">Ils ont ensuite reconstitué une chambre et y ont glissé l’ensemble des erreurs. Après une large communication en interne, la chambre a été ouverte sur 5 jours pendant lesquels chacun pouvait venir seul ou en équipe pour chercher les erreurs. </w:t>
      </w:r>
    </w:p>
    <w:p w:rsidR="00DC3A94" w:rsidRDefault="00DC3A94" w:rsidP="00DC3A94">
      <w:pPr>
        <w:jc w:val="both"/>
      </w:pPr>
      <w:r>
        <w:t>Chaque professionnel a complété un questionnaire pour permettre d’évaluer l’expérience. 74% des professionnels ont participé et 93% souhaitaient la voir renouvelée, ce qui a été fait en 2015.</w:t>
      </w:r>
    </w:p>
    <w:p w:rsidR="00DC3A94" w:rsidRDefault="00DC3A94" w:rsidP="00DC3A94">
      <w:r>
        <w:t>L’intérêt de cet outil est qu’il est :</w:t>
      </w:r>
    </w:p>
    <w:p w:rsidR="00DC3A94" w:rsidRDefault="00DC3A94" w:rsidP="00DC3A94">
      <w:pPr>
        <w:numPr>
          <w:ilvl w:val="0"/>
          <w:numId w:val="1"/>
        </w:numPr>
        <w:spacing w:after="0" w:line="240" w:lineRule="auto"/>
      </w:pPr>
      <w:r>
        <w:t>simple</w:t>
      </w:r>
    </w:p>
    <w:p w:rsidR="00DC3A94" w:rsidRDefault="00DC3A94" w:rsidP="00DC3A94">
      <w:pPr>
        <w:numPr>
          <w:ilvl w:val="0"/>
          <w:numId w:val="1"/>
        </w:numPr>
        <w:spacing w:after="0" w:line="240" w:lineRule="auto"/>
      </w:pPr>
      <w:r>
        <w:t>mesurable</w:t>
      </w:r>
    </w:p>
    <w:p w:rsidR="00DC3A94" w:rsidRDefault="00DC3A94" w:rsidP="00DC3A94">
      <w:pPr>
        <w:numPr>
          <w:ilvl w:val="0"/>
          <w:numId w:val="1"/>
        </w:numPr>
        <w:spacing w:after="0" w:line="240" w:lineRule="auto"/>
      </w:pPr>
      <w:r>
        <w:t>évolutif</w:t>
      </w:r>
    </w:p>
    <w:p w:rsidR="00DC3A94" w:rsidRDefault="00DC3A94" w:rsidP="00DC3A94">
      <w:pPr>
        <w:numPr>
          <w:ilvl w:val="0"/>
          <w:numId w:val="1"/>
        </w:numPr>
        <w:spacing w:after="0" w:line="240" w:lineRule="auto"/>
      </w:pPr>
      <w:r>
        <w:t>adaptable</w:t>
      </w:r>
    </w:p>
    <w:p w:rsidR="00DC3A94" w:rsidRDefault="00DC3A94" w:rsidP="00DC3A94">
      <w:pPr>
        <w:numPr>
          <w:ilvl w:val="0"/>
          <w:numId w:val="1"/>
        </w:numPr>
        <w:spacing w:after="0" w:line="240" w:lineRule="auto"/>
      </w:pPr>
      <w:r>
        <w:t>ludique</w:t>
      </w:r>
    </w:p>
    <w:p w:rsidR="00DC3A94" w:rsidRDefault="00DC3A94" w:rsidP="00DC3A94">
      <w:pPr>
        <w:numPr>
          <w:ilvl w:val="0"/>
          <w:numId w:val="1"/>
        </w:numPr>
        <w:spacing w:after="0" w:line="240" w:lineRule="auto"/>
      </w:pPr>
      <w:r>
        <w:t>pédagogique</w:t>
      </w:r>
    </w:p>
    <w:p w:rsidR="00DC3A94" w:rsidRDefault="00DC3A94" w:rsidP="00DC3A94">
      <w:pPr>
        <w:rPr>
          <w:rFonts w:ascii="Arial" w:hAnsi="Arial" w:cs="Arial"/>
          <w:sz w:val="20"/>
          <w:szCs w:val="20"/>
          <w:lang w:eastAsia="fr-FR"/>
        </w:rPr>
      </w:pPr>
    </w:p>
    <w:p w:rsidR="00DC3A94" w:rsidRDefault="00DC3A94" w:rsidP="00DC3A94">
      <w:r>
        <w:t xml:space="preserve">Il peut permettre de répondre à divers objectifs : </w:t>
      </w:r>
    </w:p>
    <w:p w:rsidR="00DC3A94" w:rsidRDefault="00DC3A94" w:rsidP="00DC3A94">
      <w:pPr>
        <w:numPr>
          <w:ilvl w:val="0"/>
          <w:numId w:val="1"/>
        </w:numPr>
        <w:spacing w:after="0" w:line="240" w:lineRule="auto"/>
      </w:pPr>
      <w:r>
        <w:t>sensibiliser et former les professionnels aux situations à risques</w:t>
      </w:r>
    </w:p>
    <w:p w:rsidR="00DC3A94" w:rsidRDefault="00DC3A94" w:rsidP="00DC3A94">
      <w:pPr>
        <w:numPr>
          <w:ilvl w:val="0"/>
          <w:numId w:val="1"/>
        </w:numPr>
        <w:spacing w:after="0" w:line="240" w:lineRule="auto"/>
      </w:pPr>
      <w:r>
        <w:t>améliorer la cohésion d’équipe</w:t>
      </w:r>
    </w:p>
    <w:p w:rsidR="00DC3A94" w:rsidRDefault="00DC3A94" w:rsidP="00DC3A9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t>développer une culture positive de l’erreur et améliorer le signalement des événements indésirables</w:t>
      </w:r>
    </w:p>
    <w:p w:rsidR="00DC3A94" w:rsidRDefault="00DC3A94" w:rsidP="00DC3A94">
      <w:pPr>
        <w:numPr>
          <w:ilvl w:val="0"/>
          <w:numId w:val="1"/>
        </w:numPr>
        <w:spacing w:after="0" w:line="240" w:lineRule="auto"/>
      </w:pPr>
      <w:r>
        <w:t>répondre à la semaine de sécurité</w:t>
      </w:r>
    </w:p>
    <w:p w:rsidR="00DC3A94" w:rsidRDefault="00DC3A94" w:rsidP="00DC3A94">
      <w:pPr>
        <w:numPr>
          <w:ilvl w:val="0"/>
          <w:numId w:val="1"/>
        </w:numPr>
        <w:spacing w:after="0" w:line="240" w:lineRule="auto"/>
      </w:pPr>
      <w:r>
        <w:t>dynamiser les programmes qualité</w:t>
      </w:r>
    </w:p>
    <w:p w:rsidR="00DC3A94" w:rsidRDefault="00DC3A94" w:rsidP="00DC3A94">
      <w:pPr>
        <w:numPr>
          <w:ilvl w:val="0"/>
          <w:numId w:val="1"/>
        </w:numPr>
        <w:spacing w:after="0" w:line="240" w:lineRule="auto"/>
      </w:pPr>
      <w:r>
        <w:t>répondre à divers items de la certification</w:t>
      </w:r>
    </w:p>
    <w:p w:rsidR="00DC3A94" w:rsidRDefault="00DC3A94" w:rsidP="00DC3A94">
      <w:pPr>
        <w:numPr>
          <w:ilvl w:val="0"/>
          <w:numId w:val="1"/>
        </w:numPr>
        <w:spacing w:after="0" w:line="240" w:lineRule="auto"/>
      </w:pPr>
      <w:r>
        <w:t>valoriser un établissement et une équipe</w:t>
      </w:r>
    </w:p>
    <w:p w:rsidR="00DC3A94" w:rsidRDefault="00DC3A94" w:rsidP="00DC3A94">
      <w:pPr>
        <w:rPr>
          <w:rFonts w:ascii="Arial" w:hAnsi="Arial" w:cs="Arial"/>
          <w:sz w:val="20"/>
          <w:szCs w:val="20"/>
          <w:lang w:eastAsia="fr-FR"/>
        </w:rPr>
      </w:pPr>
    </w:p>
    <w:p w:rsidR="00DC3A94" w:rsidRDefault="00DC3A94">
      <w:r>
        <w:t>C’est au final un formidable outil de GDR, de management, de pilotage et de communication. Il peut s’adapter à nos besoins et nos objectifs, à nous d’avoir des idées originales pour le faire évoluer.</w:t>
      </w:r>
    </w:p>
    <w:sectPr w:rsidR="00DC3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547CC"/>
    <w:multiLevelType w:val="hybridMultilevel"/>
    <w:tmpl w:val="DA36DE76"/>
    <w:lvl w:ilvl="0" w:tplc="8FE81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94"/>
    <w:rsid w:val="000D7260"/>
    <w:rsid w:val="00261CA1"/>
    <w:rsid w:val="00D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66912-4EAB-4D05-90A4-071E27DA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FHP-SSR</dc:creator>
  <cp:keywords/>
  <dc:description/>
  <cp:lastModifiedBy>valerie</cp:lastModifiedBy>
  <cp:revision>2</cp:revision>
  <dcterms:created xsi:type="dcterms:W3CDTF">2016-01-19T08:31:00Z</dcterms:created>
  <dcterms:modified xsi:type="dcterms:W3CDTF">2016-01-19T14:04:00Z</dcterms:modified>
</cp:coreProperties>
</file>